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61" w:rsidRPr="007A4861" w:rsidRDefault="007A4861" w:rsidP="007A4861">
      <w:pPr>
        <w:adjustRightInd w:val="0"/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r w:rsidRPr="007A4861">
        <w:rPr>
          <w:rFonts w:ascii="標楷體" w:eastAsia="標楷體" w:hAnsi="標楷體" w:cs="Times New Roman" w:hint="eastAsia"/>
          <w:sz w:val="36"/>
          <w:szCs w:val="36"/>
        </w:rPr>
        <w:t>基隆市立明德國民中學服裝儀容管理辦法</w:t>
      </w:r>
    </w:p>
    <w:p w:rsidR="007A4861" w:rsidRPr="007A4861" w:rsidRDefault="007A4861" w:rsidP="007A4861">
      <w:pPr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7A4861">
        <w:rPr>
          <w:rFonts w:ascii="標楷體" w:eastAsia="標楷體" w:hAnsi="標楷體" w:cs="Times New Roman" w:hint="eastAsia"/>
          <w:color w:val="000000"/>
          <w:sz w:val="20"/>
          <w:szCs w:val="20"/>
        </w:rPr>
        <w:t>110年1月20日校務會議修正通過</w:t>
      </w:r>
    </w:p>
    <w:p w:rsidR="007A4861" w:rsidRPr="007A4861" w:rsidRDefault="007A4861" w:rsidP="007A4861">
      <w:pPr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7A4861">
        <w:rPr>
          <w:rFonts w:ascii="標楷體" w:eastAsia="標楷體" w:hAnsi="標楷體" w:cs="Times New Roman" w:hint="eastAsia"/>
          <w:color w:val="000000"/>
          <w:sz w:val="20"/>
          <w:szCs w:val="20"/>
        </w:rPr>
        <w:t>111年10月17日服裝儀容委員會修正通過</w:t>
      </w:r>
    </w:p>
    <w:p w:rsidR="007A4861" w:rsidRPr="007A4861" w:rsidRDefault="007A4861" w:rsidP="007A4861">
      <w:pPr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7A4861">
        <w:rPr>
          <w:rFonts w:ascii="標楷體" w:eastAsia="標楷體" w:hAnsi="標楷體" w:cs="Times New Roman"/>
          <w:color w:val="000000"/>
          <w:sz w:val="20"/>
          <w:szCs w:val="20"/>
        </w:rPr>
        <w:t>112年2月10日</w:t>
      </w:r>
      <w:r w:rsidRPr="007A4861">
        <w:rPr>
          <w:rFonts w:ascii="標楷體" w:eastAsia="標楷體" w:hAnsi="標楷體" w:cs="Times New Roman" w:hint="eastAsia"/>
          <w:color w:val="000000"/>
          <w:sz w:val="20"/>
          <w:szCs w:val="20"/>
        </w:rPr>
        <w:t>服裝儀容</w:t>
      </w:r>
      <w:r w:rsidRPr="007A4861">
        <w:rPr>
          <w:rFonts w:ascii="標楷體" w:eastAsia="標楷體" w:hAnsi="標楷體" w:cs="Times New Roman"/>
          <w:color w:val="000000"/>
          <w:sz w:val="20"/>
          <w:szCs w:val="20"/>
        </w:rPr>
        <w:t>委員會</w:t>
      </w:r>
      <w:r w:rsidRPr="007A4861">
        <w:rPr>
          <w:rFonts w:ascii="標楷體" w:eastAsia="標楷體" w:hAnsi="標楷體" w:cs="Times New Roman" w:hint="eastAsia"/>
          <w:color w:val="000000"/>
          <w:sz w:val="20"/>
          <w:szCs w:val="20"/>
        </w:rPr>
        <w:t>修正通過</w:t>
      </w:r>
    </w:p>
    <w:p w:rsidR="007A4861" w:rsidRPr="007A4861" w:rsidRDefault="007A4861" w:rsidP="007A4861">
      <w:pPr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7A4861">
        <w:rPr>
          <w:rFonts w:ascii="標楷體" w:eastAsia="標楷體" w:hAnsi="標楷體" w:cs="Times New Roman"/>
          <w:color w:val="000000"/>
          <w:sz w:val="20"/>
          <w:szCs w:val="20"/>
        </w:rPr>
        <w:t>11</w:t>
      </w:r>
      <w:r w:rsidRPr="007A4861">
        <w:rPr>
          <w:rFonts w:ascii="標楷體" w:eastAsia="標楷體" w:hAnsi="標楷體" w:cs="Times New Roman" w:hint="eastAsia"/>
          <w:color w:val="000000"/>
          <w:sz w:val="20"/>
          <w:szCs w:val="20"/>
        </w:rPr>
        <w:t>2年2月10日校務會議修正通過</w:t>
      </w:r>
    </w:p>
    <w:p w:rsidR="007A4861" w:rsidRPr="007A4861" w:rsidRDefault="007A4861" w:rsidP="007A4861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實施依據</w:t>
      </w:r>
    </w:p>
    <w:p w:rsidR="007A4861" w:rsidRPr="007A4861" w:rsidRDefault="007A4861" w:rsidP="007A4861">
      <w:pPr>
        <w:numPr>
          <w:ilvl w:val="0"/>
          <w:numId w:val="7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>依據教育部</w:t>
      </w:r>
      <w:r w:rsidRPr="007A4861">
        <w:rPr>
          <w:rFonts w:ascii="標楷體" w:eastAsia="標楷體" w:hAnsi="標楷體" w:cs="¼Ð·¢Åé"/>
          <w:kern w:val="0"/>
          <w:szCs w:val="24"/>
        </w:rPr>
        <w:t>109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年</w:t>
      </w:r>
      <w:r w:rsidRPr="007A4861">
        <w:rPr>
          <w:rFonts w:ascii="標楷體" w:eastAsia="標楷體" w:hAnsi="標楷體" w:cs="¼Ð·¢Åé"/>
          <w:kern w:val="0"/>
          <w:szCs w:val="24"/>
        </w:rPr>
        <w:t>8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月</w:t>
      </w:r>
      <w:r w:rsidRPr="007A4861">
        <w:rPr>
          <w:rFonts w:ascii="標楷體" w:eastAsia="標楷體" w:hAnsi="標楷體" w:cs="¼Ð·¢Åé"/>
          <w:kern w:val="0"/>
          <w:szCs w:val="24"/>
        </w:rPr>
        <w:t>3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日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臺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教授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國部字第</w:t>
      </w:r>
      <w:r w:rsidRPr="007A4861">
        <w:rPr>
          <w:rFonts w:ascii="標楷體" w:eastAsia="標楷體" w:hAnsi="標楷體" w:cs="¼Ð·¢Åé"/>
          <w:kern w:val="0"/>
          <w:szCs w:val="24"/>
        </w:rPr>
        <w:t>1090072127</w:t>
      </w:r>
      <w:proofErr w:type="gramEnd"/>
      <w:r w:rsidRPr="007A4861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號函辦理。</w:t>
      </w:r>
    </w:p>
    <w:p w:rsidR="007A4861" w:rsidRPr="007A4861" w:rsidRDefault="007A4861" w:rsidP="007A4861">
      <w:pPr>
        <w:numPr>
          <w:ilvl w:val="0"/>
          <w:numId w:val="7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>教育部為維護學生人格發展權及身體自主權，並教導及鼓勵學生學習自主管理，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爰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修正「高級中等學校訂定學生服裝儀容規定之原則」及訂定「國民中學訂定學生服裝儀容規定之原則」、「國民小學訂定學生服裝儀容規定之原則」。</w:t>
      </w:r>
    </w:p>
    <w:p w:rsidR="007A4861" w:rsidRPr="007A4861" w:rsidRDefault="007A4861" w:rsidP="007A4861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>為維護本校優良校風，落實生活教育，養成學生良好生活習慣，建立符合社會規範之行為，輔導全體學生注意服裝儀容穿著，於校內外養成良好生活習慣，培養學生自尊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尊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人、自治自律之處世態度，學習對個人行為負責任。</w:t>
      </w:r>
    </w:p>
    <w:p w:rsidR="007A4861" w:rsidRPr="007A4861" w:rsidRDefault="007A4861" w:rsidP="007A4861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服裝儀容管理規範</w:t>
      </w:r>
    </w:p>
    <w:p w:rsidR="007A4861" w:rsidRPr="007A4861" w:rsidRDefault="007A4861" w:rsidP="007A4861">
      <w:pPr>
        <w:numPr>
          <w:ilvl w:val="0"/>
          <w:numId w:val="8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>服裝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7A4861">
        <w:rPr>
          <w:rFonts w:ascii="標楷體" w:eastAsia="標楷體" w:hAnsi="標楷體" w:cs="標楷體"/>
          <w:kern w:val="0"/>
          <w:szCs w:val="24"/>
        </w:rPr>
        <w:t>)</w:t>
      </w:r>
      <w:r w:rsidRPr="007A4861">
        <w:rPr>
          <w:rFonts w:ascii="標楷體" w:eastAsia="標楷體" w:hAnsi="標楷體" w:cs="標楷體" w:hint="eastAsia"/>
          <w:kern w:val="0"/>
        </w:rPr>
        <w:t xml:space="preserve"> </w:t>
      </w:r>
      <w:proofErr w:type="gramStart"/>
      <w:r w:rsidRPr="007A4861">
        <w:rPr>
          <w:rFonts w:ascii="標楷體" w:eastAsia="標楷體" w:hAnsi="標楷體" w:cs="標楷體" w:hint="eastAsia"/>
          <w:kern w:val="0"/>
        </w:rPr>
        <w:t>學生著</w:t>
      </w:r>
      <w:proofErr w:type="gramEnd"/>
      <w:r w:rsidRPr="007A4861">
        <w:rPr>
          <w:rFonts w:ascii="標楷體" w:eastAsia="標楷體" w:hAnsi="標楷體" w:cs="標楷體" w:hint="eastAsia"/>
          <w:kern w:val="0"/>
        </w:rPr>
        <w:t>校服入校，並遵守學校規定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</w:t>
      </w:r>
      <w:r w:rsidRPr="007A4861">
        <w:rPr>
          <w:rFonts w:ascii="標楷體" w:eastAsia="標楷體" w:hAnsi="標楷體" w:cs="標楷體"/>
          <w:kern w:val="0"/>
          <w:szCs w:val="24"/>
        </w:rPr>
        <w:t>1.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重要之活動，例如：畢業典禮、校慶、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校外參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訪、校外受獎或參加競賽、國際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  或校際交流活動等。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</w:t>
      </w:r>
      <w:r w:rsidRPr="007A4861">
        <w:rPr>
          <w:rFonts w:ascii="標楷體" w:eastAsia="標楷體" w:hAnsi="標楷體" w:cs="標楷體"/>
          <w:kern w:val="0"/>
          <w:szCs w:val="24"/>
        </w:rPr>
        <w:t>2.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為維護實習或實驗安全，實習或實驗課程時，應穿著實習、實驗服裝或學校認可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  之其他服裝。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二</w:t>
      </w:r>
      <w:r w:rsidRPr="007A4861">
        <w:rPr>
          <w:rFonts w:ascii="標楷體" w:eastAsia="標楷體" w:hAnsi="標楷體" w:cs="標楷體"/>
          <w:kern w:val="0"/>
          <w:szCs w:val="24"/>
        </w:rPr>
        <w:t>)</w:t>
      </w: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7A4861">
        <w:rPr>
          <w:rFonts w:ascii="標楷體" w:eastAsia="標楷體" w:hAnsi="標楷體" w:cs="標楷體" w:hint="eastAsia"/>
          <w:kern w:val="0"/>
        </w:rPr>
        <w:t>非正式上課</w:t>
      </w:r>
      <w:proofErr w:type="gramStart"/>
      <w:r w:rsidRPr="007A4861">
        <w:rPr>
          <w:rFonts w:ascii="標楷體" w:eastAsia="標楷體" w:hAnsi="標楷體" w:cs="標楷體" w:hint="eastAsia"/>
          <w:kern w:val="0"/>
        </w:rPr>
        <w:t>期間，</w:t>
      </w:r>
      <w:proofErr w:type="gramEnd"/>
      <w:r w:rsidRPr="007A4861">
        <w:rPr>
          <w:rFonts w:ascii="標楷體" w:eastAsia="標楷體" w:hAnsi="標楷體" w:cs="標楷體" w:hint="eastAsia"/>
          <w:kern w:val="0"/>
        </w:rPr>
        <w:t>學生到校參與學校集會</w:t>
      </w:r>
      <w:r w:rsidRPr="007A4861">
        <w:rPr>
          <w:rFonts w:ascii="微軟正黑體" w:eastAsia="微軟正黑體" w:hAnsi="微軟正黑體" w:cs="標楷體" w:hint="eastAsia"/>
          <w:kern w:val="0"/>
        </w:rPr>
        <w:t>、</w:t>
      </w:r>
      <w:r w:rsidRPr="007A4861">
        <w:rPr>
          <w:rFonts w:ascii="標楷體" w:eastAsia="標楷體" w:hAnsi="標楷體" w:cs="標楷體" w:hint="eastAsia"/>
          <w:kern w:val="0"/>
        </w:rPr>
        <w:t>課程應以校服為原則。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三</w:t>
      </w:r>
      <w:r w:rsidRPr="007A4861">
        <w:rPr>
          <w:rFonts w:ascii="標楷體" w:eastAsia="標楷體" w:hAnsi="標楷體" w:cs="標楷體"/>
          <w:kern w:val="0"/>
          <w:szCs w:val="24"/>
        </w:rPr>
        <w:t>)</w:t>
      </w: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學生得依個人對天氣冷、熱之感受，選擇穿著長短袖或長短褲校服。天氣寒冷時，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  學生在校服內外可加穿保暖衣物，例如便服外套、帽</w:t>
      </w:r>
      <w:r w:rsidRPr="007A4861">
        <w:rPr>
          <w:rFonts w:ascii="標楷體" w:eastAsia="標楷體" w:hAnsi="標楷體" w:cs="標楷體"/>
          <w:kern w:val="0"/>
          <w:szCs w:val="24"/>
        </w:rPr>
        <w:t xml:space="preserve"> </w:t>
      </w:r>
      <w:r w:rsidRPr="007A4861">
        <w:rPr>
          <w:rFonts w:ascii="標楷體" w:eastAsia="標楷體" w:hAnsi="標楷體" w:cs="¼Ð·¢Åé"/>
          <w:kern w:val="0"/>
          <w:szCs w:val="24"/>
        </w:rPr>
        <w:t>T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、毛線衣、圍巾、手套、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  帽子等，不可單穿便服。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(四)</w:t>
      </w: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上學、放學及在校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期間，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非有正當理由，不得穿著拖鞋或打赤腳；亦不可穿著未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     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包覆後腳跟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之鞋款。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Times New Roman" w:hint="eastAsia"/>
        </w:rPr>
        <w:t xml:space="preserve">        </w:t>
      </w:r>
      <w:r w:rsidRPr="007A4861">
        <w:rPr>
          <w:rFonts w:ascii="標楷體" w:eastAsia="標楷體" w:hAnsi="標楷體" w:cs="Times New Roman"/>
        </w:rPr>
        <w:t>(</w:t>
      </w:r>
      <w:r w:rsidRPr="007A4861">
        <w:rPr>
          <w:rFonts w:ascii="標楷體" w:eastAsia="標楷體" w:hAnsi="標楷體" w:cs="Times New Roman" w:hint="eastAsia"/>
        </w:rPr>
        <w:t>五</w:t>
      </w:r>
      <w:r w:rsidRPr="007A4861">
        <w:rPr>
          <w:rFonts w:ascii="標楷體" w:eastAsia="標楷體" w:hAnsi="標楷體" w:cs="Times New Roman"/>
        </w:rPr>
        <w:t>)</w:t>
      </w:r>
      <w:r w:rsidRPr="007A4861">
        <w:rPr>
          <w:rFonts w:ascii="標楷體" w:eastAsia="標楷體" w:hAnsi="標楷體" w:cs="Times New Roman" w:hint="eastAsia"/>
        </w:rPr>
        <w:t xml:space="preserve"> 書包：以學校規定樣式為</w:t>
      </w:r>
      <w:proofErr w:type="gramStart"/>
      <w:r w:rsidRPr="007A4861">
        <w:rPr>
          <w:rFonts w:ascii="標楷體" w:eastAsia="標楷體" w:hAnsi="標楷體" w:cs="Times New Roman" w:hint="eastAsia"/>
        </w:rPr>
        <w:t>準</w:t>
      </w:r>
      <w:proofErr w:type="gramEnd"/>
    </w:p>
    <w:p w:rsidR="007A4861" w:rsidRPr="007A4861" w:rsidRDefault="007A4861" w:rsidP="007A4861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>儀容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 w:hint="eastAsia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(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)面部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ind w:left="840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1.不得穿戴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舌環、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鼻環</w:t>
      </w:r>
      <w:r w:rsidRPr="007A4861">
        <w:rPr>
          <w:rFonts w:ascii="標楷體" w:eastAsia="標楷體" w:hAnsi="標楷體" w:cs="Times New Roman" w:hint="eastAsia"/>
        </w:rPr>
        <w:t>、耳環及具危險性飾物。可佩帶透明</w:t>
      </w:r>
      <w:proofErr w:type="gramStart"/>
      <w:r w:rsidRPr="007A4861">
        <w:rPr>
          <w:rFonts w:ascii="標楷體" w:eastAsia="標楷體" w:hAnsi="標楷體" w:cs="Times New Roman" w:hint="eastAsia"/>
        </w:rPr>
        <w:t>無色耳棒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Times New Roman" w:hint="eastAsia"/>
        </w:rPr>
        <w:t xml:space="preserve">          2.不得配戴瞳孔放大片或變色片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二</w:t>
      </w:r>
      <w:r w:rsidRPr="007A4861">
        <w:rPr>
          <w:rFonts w:ascii="標楷體" w:eastAsia="標楷體" w:hAnsi="標楷體" w:cs="標楷體"/>
          <w:kern w:val="0"/>
          <w:szCs w:val="24"/>
        </w:rPr>
        <w:t>)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頭髮：建議自然、整潔之髮式。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Cs w:val="24"/>
        </w:rPr>
      </w:pPr>
      <w:r w:rsidRPr="007A4861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7A4861">
        <w:rPr>
          <w:rFonts w:ascii="標楷體" w:eastAsia="標楷體" w:hAnsi="標楷體" w:cs="標楷體"/>
          <w:kern w:val="0"/>
          <w:szCs w:val="24"/>
        </w:rPr>
        <w:t>(三)</w:t>
      </w:r>
      <w:r w:rsidRPr="007A4861">
        <w:rPr>
          <w:rFonts w:ascii="標楷體" w:eastAsia="標楷體" w:hAnsi="標楷體" w:cs="標楷體" w:hint="eastAsia"/>
          <w:kern w:val="0"/>
          <w:szCs w:val="24"/>
        </w:rPr>
        <w:t>指甲：需定期修剪，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切勿過長</w:t>
      </w:r>
      <w:proofErr w:type="gramEnd"/>
      <w:r w:rsidRPr="007A4861">
        <w:rPr>
          <w:rFonts w:ascii="標楷體" w:eastAsia="標楷體" w:hAnsi="標楷體" w:cs="標楷體" w:hint="eastAsia"/>
          <w:kern w:val="0"/>
          <w:szCs w:val="24"/>
        </w:rPr>
        <w:t>，嚴禁污穢</w:t>
      </w:r>
      <w:proofErr w:type="gramStart"/>
      <w:r w:rsidRPr="007A4861">
        <w:rPr>
          <w:rFonts w:ascii="標楷體" w:eastAsia="標楷體" w:hAnsi="標楷體" w:cs="標楷體" w:hint="eastAsia"/>
          <w:kern w:val="0"/>
          <w:szCs w:val="24"/>
        </w:rPr>
        <w:t>殘垢，</w:t>
      </w:r>
      <w:proofErr w:type="gramEnd"/>
      <w:r w:rsidRPr="007A4861">
        <w:rPr>
          <w:rFonts w:ascii="標楷體" w:eastAsia="標楷體" w:hAnsi="標楷體" w:cs="Times New Roman" w:hint="eastAsia"/>
        </w:rPr>
        <w:t>不得塗抹指甲油</w:t>
      </w:r>
      <w:r w:rsidRPr="007A4861">
        <w:rPr>
          <w:rFonts w:ascii="標楷體" w:eastAsia="標楷體" w:hAnsi="標楷體" w:cs="標楷體" w:hint="eastAsia"/>
          <w:kern w:val="0"/>
        </w:rPr>
        <w:t>及</w:t>
      </w:r>
      <w:proofErr w:type="gramStart"/>
      <w:r w:rsidRPr="007A4861">
        <w:rPr>
          <w:rFonts w:ascii="標楷體" w:eastAsia="標楷體" w:hAnsi="標楷體" w:cs="標楷體" w:hint="eastAsia"/>
          <w:kern w:val="0"/>
        </w:rPr>
        <w:t>貼美甲飾</w:t>
      </w:r>
      <w:proofErr w:type="gramEnd"/>
      <w:r w:rsidRPr="007A4861">
        <w:rPr>
          <w:rFonts w:ascii="標楷體" w:eastAsia="標楷體" w:hAnsi="標楷體" w:cs="標楷體" w:hint="eastAsia"/>
          <w:kern w:val="0"/>
        </w:rPr>
        <w:t>品。</w:t>
      </w:r>
    </w:p>
    <w:p w:rsidR="007A4861" w:rsidRPr="007A4861" w:rsidRDefault="007A4861" w:rsidP="007A486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</w:rPr>
      </w:pPr>
      <w:r w:rsidRPr="007A4861">
        <w:rPr>
          <w:rFonts w:ascii="標楷體" w:eastAsia="標楷體" w:hAnsi="標楷體" w:cs="Times New Roman" w:hint="eastAsia"/>
        </w:rPr>
        <w:lastRenderedPageBreak/>
        <w:t xml:space="preserve">        </w:t>
      </w:r>
      <w:r w:rsidRPr="007A4861">
        <w:rPr>
          <w:rFonts w:ascii="標楷體" w:eastAsia="標楷體" w:hAnsi="標楷體" w:cs="Times New Roman"/>
        </w:rPr>
        <w:t>(四)</w:t>
      </w:r>
      <w:r w:rsidRPr="007A4861">
        <w:rPr>
          <w:rFonts w:ascii="標楷體" w:eastAsia="標楷體" w:hAnsi="標楷體" w:cs="Times New Roman" w:hint="eastAsia"/>
        </w:rPr>
        <w:t>不得刺青、</w:t>
      </w:r>
      <w:proofErr w:type="gramStart"/>
      <w:r w:rsidRPr="007A4861">
        <w:rPr>
          <w:rFonts w:ascii="標楷體" w:eastAsia="標楷體" w:hAnsi="標楷體" w:cs="Times New Roman" w:hint="eastAsia"/>
        </w:rPr>
        <w:t>繪青</w:t>
      </w:r>
      <w:proofErr w:type="gramEnd"/>
      <w:r w:rsidRPr="007A4861">
        <w:rPr>
          <w:rFonts w:ascii="標楷體" w:eastAsia="標楷體" w:hAnsi="標楷體" w:cs="Times New Roman" w:hint="eastAsia"/>
        </w:rPr>
        <w:t>。</w:t>
      </w:r>
    </w:p>
    <w:p w:rsidR="007A4861" w:rsidRPr="007A4861" w:rsidRDefault="007A4861" w:rsidP="007A4861">
      <w:pPr>
        <w:numPr>
          <w:ilvl w:val="0"/>
          <w:numId w:val="4"/>
        </w:numPr>
        <w:spacing w:line="24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實施方式</w:t>
      </w:r>
    </w:p>
    <w:p w:rsidR="007A4861" w:rsidRPr="007A4861" w:rsidRDefault="007A4861" w:rsidP="007A4861">
      <w:pPr>
        <w:numPr>
          <w:ilvl w:val="0"/>
          <w:numId w:val="17"/>
        </w:numPr>
        <w:spacing w:line="440" w:lineRule="exact"/>
        <w:rPr>
          <w:rFonts w:ascii="標楷體" w:eastAsia="標楷體" w:hAnsi="標楷體" w:cs="Times New Roman"/>
        </w:rPr>
      </w:pPr>
      <w:r w:rsidRPr="007A4861">
        <w:rPr>
          <w:rFonts w:ascii="標楷體" w:eastAsia="標楷體" w:hAnsi="標楷體" w:cs="Times New Roman" w:hint="eastAsia"/>
        </w:rPr>
        <w:t>學</w:t>
      </w:r>
      <w:proofErr w:type="gramStart"/>
      <w:r w:rsidRPr="007A4861">
        <w:rPr>
          <w:rFonts w:ascii="標楷體" w:eastAsia="標楷體" w:hAnsi="標楷體" w:cs="Times New Roman" w:hint="eastAsia"/>
        </w:rPr>
        <w:t>務</w:t>
      </w:r>
      <w:proofErr w:type="gramEnd"/>
      <w:r w:rsidRPr="007A4861">
        <w:rPr>
          <w:rFonts w:ascii="標楷體" w:eastAsia="標楷體" w:hAnsi="標楷體" w:cs="Times New Roman" w:hint="eastAsia"/>
        </w:rPr>
        <w:t>處定期進行服裝儀容檢查，隨機性服裝儀容檢查得由學</w:t>
      </w:r>
      <w:proofErr w:type="gramStart"/>
      <w:r w:rsidRPr="007A4861">
        <w:rPr>
          <w:rFonts w:ascii="標楷體" w:eastAsia="標楷體" w:hAnsi="標楷體" w:cs="Times New Roman" w:hint="eastAsia"/>
        </w:rPr>
        <w:t>務</w:t>
      </w:r>
      <w:proofErr w:type="gramEnd"/>
      <w:r w:rsidRPr="007A4861">
        <w:rPr>
          <w:rFonts w:ascii="標楷體" w:eastAsia="標楷體" w:hAnsi="標楷體" w:cs="Times New Roman" w:hint="eastAsia"/>
        </w:rPr>
        <w:t>人員及導師或任課老師進行。初檢不符規定者，由導師</w:t>
      </w:r>
      <w:proofErr w:type="gramStart"/>
      <w:r w:rsidRPr="007A4861">
        <w:rPr>
          <w:rFonts w:ascii="標楷體" w:eastAsia="標楷體" w:hAnsi="標楷體" w:cs="Times New Roman" w:hint="eastAsia"/>
        </w:rPr>
        <w:t>及學輔人員</w:t>
      </w:r>
      <w:proofErr w:type="gramEnd"/>
      <w:r w:rsidRPr="007A4861">
        <w:rPr>
          <w:rFonts w:ascii="標楷體" w:eastAsia="標楷體" w:hAnsi="標楷體" w:cs="Times New Roman" w:hint="eastAsia"/>
        </w:rPr>
        <w:t>加強輔導，必要時實施正向管教措施、口頭糾正、列入日常生活表現紀錄、通知監護人協請處理、書面自省及靜坐反省…等。</w:t>
      </w:r>
    </w:p>
    <w:p w:rsidR="007A4861" w:rsidRPr="007A4861" w:rsidRDefault="007A4861" w:rsidP="007A4861">
      <w:pPr>
        <w:numPr>
          <w:ilvl w:val="0"/>
          <w:numId w:val="17"/>
        </w:numPr>
        <w:spacing w:line="440" w:lineRule="exact"/>
        <w:rPr>
          <w:rFonts w:ascii="標楷體" w:eastAsia="標楷體" w:hAnsi="標楷體" w:cs="Times New Roman"/>
        </w:rPr>
      </w:pPr>
      <w:r w:rsidRPr="007A4861">
        <w:rPr>
          <w:rFonts w:ascii="標楷體" w:eastAsia="標楷體" w:hAnsi="標楷體" w:cs="Times New Roman" w:hint="eastAsia"/>
        </w:rPr>
        <w:t>初檢不符規定者，由導師</w:t>
      </w:r>
      <w:proofErr w:type="gramStart"/>
      <w:r w:rsidRPr="007A4861">
        <w:rPr>
          <w:rFonts w:ascii="標楷體" w:eastAsia="標楷體" w:hAnsi="標楷體" w:cs="Times New Roman" w:hint="eastAsia"/>
        </w:rPr>
        <w:t>及學輔人員</w:t>
      </w:r>
      <w:proofErr w:type="gramEnd"/>
      <w:r w:rsidRPr="007A4861">
        <w:rPr>
          <w:rFonts w:ascii="標楷體" w:eastAsia="標楷體" w:hAnsi="標楷體" w:cs="Times New Roman" w:hint="eastAsia"/>
        </w:rPr>
        <w:t>加強輔導，必要時實施正向管教措施、口頭糾正、列入日常生活表現紀錄、通知監護人協請處理、書面自省及靜坐反省…等。</w:t>
      </w:r>
    </w:p>
    <w:p w:rsidR="007A4861" w:rsidRPr="007A4861" w:rsidRDefault="007A4861" w:rsidP="007A4861">
      <w:pPr>
        <w:numPr>
          <w:ilvl w:val="0"/>
          <w:numId w:val="17"/>
        </w:numPr>
        <w:spacing w:line="440" w:lineRule="exact"/>
        <w:rPr>
          <w:rFonts w:ascii="標楷體" w:eastAsia="標楷體" w:hAnsi="標楷體" w:cs="Times New Roman"/>
        </w:rPr>
      </w:pPr>
      <w:proofErr w:type="gramStart"/>
      <w:r w:rsidRPr="007A4861">
        <w:rPr>
          <w:rFonts w:ascii="標楷體" w:eastAsia="標楷體" w:hAnsi="標楷體" w:cs="Times New Roman" w:hint="eastAsia"/>
        </w:rPr>
        <w:t>複</w:t>
      </w:r>
      <w:proofErr w:type="gramEnd"/>
      <w:r w:rsidRPr="007A4861">
        <w:rPr>
          <w:rFonts w:ascii="標楷體" w:eastAsia="標楷體" w:hAnsi="標楷體" w:cs="Times New Roman" w:hint="eastAsia"/>
        </w:rPr>
        <w:t>檢仍未通過者，得視其情節，採取適當且合乎比例原則之輔導或正向管教措施取代處罰，必要時協請導師通知家長，由校方、家長雙方共同要求學生完成改進。</w:t>
      </w:r>
    </w:p>
    <w:p w:rsidR="007A4861" w:rsidRPr="007A4861" w:rsidRDefault="007A4861" w:rsidP="007A4861">
      <w:pPr>
        <w:spacing w:line="440" w:lineRule="exact"/>
        <w:ind w:left="480"/>
        <w:rPr>
          <w:rFonts w:ascii="標楷體" w:eastAsia="標楷體" w:hAnsi="標楷體" w:cs="Times New Roman"/>
        </w:rPr>
      </w:pPr>
    </w:p>
    <w:p w:rsidR="007A4861" w:rsidRPr="007A4861" w:rsidRDefault="007A4861" w:rsidP="007A4861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482" w:hanging="482"/>
        <w:rPr>
          <w:rFonts w:ascii="標楷體" w:eastAsia="標楷體" w:hAnsi="標楷體" w:cs="標楷體"/>
          <w:kern w:val="0"/>
          <w:sz w:val="28"/>
          <w:szCs w:val="28"/>
        </w:rPr>
      </w:pP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本管理規範</w:t>
      </w:r>
      <w:proofErr w:type="gramStart"/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經服儀</w:t>
      </w:r>
      <w:proofErr w:type="gramEnd"/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委員會</w:t>
      </w:r>
      <w:r w:rsidRPr="007A4861">
        <w:rPr>
          <w:rFonts w:ascii="微軟正黑體" w:eastAsia="微軟正黑體" w:hAnsi="微軟正黑體" w:cs="標楷體" w:hint="eastAsia"/>
          <w:kern w:val="0"/>
          <w:sz w:val="28"/>
          <w:szCs w:val="28"/>
        </w:rPr>
        <w:t>、</w:t>
      </w:r>
      <w:r w:rsidRPr="007A4861">
        <w:rPr>
          <w:rFonts w:ascii="標楷體" w:eastAsia="標楷體" w:hAnsi="標楷體" w:cs="標楷體" w:hint="eastAsia"/>
          <w:kern w:val="0"/>
          <w:sz w:val="28"/>
          <w:szCs w:val="28"/>
        </w:rPr>
        <w:t>校務會議決議，陳請校長核定後公告實施，並公布於本校網站，本規範如有未盡事宜，修正時亦同。</w:t>
      </w:r>
    </w:p>
    <w:p w:rsidR="003E0D9B" w:rsidRPr="007A4861" w:rsidRDefault="003E0D9B" w:rsidP="007A4861">
      <w:bookmarkStart w:id="0" w:name="_GoBack"/>
      <w:bookmarkEnd w:id="0"/>
    </w:p>
    <w:sectPr w:rsidR="003E0D9B" w:rsidRPr="007A4861" w:rsidSect="006F12FE">
      <w:footerReference w:type="default" r:id="rId7"/>
      <w:pgSz w:w="11906" w:h="16838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62" w:rsidRDefault="00F13262" w:rsidP="003E0D9B">
      <w:r>
        <w:separator/>
      </w:r>
    </w:p>
  </w:endnote>
  <w:endnote w:type="continuationSeparator" w:id="0">
    <w:p w:rsidR="00F13262" w:rsidRDefault="00F13262" w:rsidP="003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570263"/>
      <w:docPartObj>
        <w:docPartGallery w:val="Page Numbers (Bottom of Page)"/>
        <w:docPartUnique/>
      </w:docPartObj>
    </w:sdtPr>
    <w:sdtEndPr/>
    <w:sdtContent>
      <w:p w:rsidR="003E0D9B" w:rsidRDefault="003E0D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E0D9B" w:rsidRDefault="003E0D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62" w:rsidRDefault="00F13262" w:rsidP="003E0D9B">
      <w:r>
        <w:separator/>
      </w:r>
    </w:p>
  </w:footnote>
  <w:footnote w:type="continuationSeparator" w:id="0">
    <w:p w:rsidR="00F13262" w:rsidRDefault="00F13262" w:rsidP="003E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331"/>
    <w:multiLevelType w:val="hybridMultilevel"/>
    <w:tmpl w:val="05C0E4C6"/>
    <w:lvl w:ilvl="0" w:tplc="301C1A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328AC"/>
    <w:multiLevelType w:val="hybridMultilevel"/>
    <w:tmpl w:val="2C4E24B6"/>
    <w:lvl w:ilvl="0" w:tplc="1D908F5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91B46"/>
    <w:multiLevelType w:val="hybridMultilevel"/>
    <w:tmpl w:val="E1D07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72E8B"/>
    <w:multiLevelType w:val="hybridMultilevel"/>
    <w:tmpl w:val="80942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F4777"/>
    <w:multiLevelType w:val="hybridMultilevel"/>
    <w:tmpl w:val="386E25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D28C7"/>
    <w:multiLevelType w:val="hybridMultilevel"/>
    <w:tmpl w:val="1B0278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E00"/>
    <w:multiLevelType w:val="hybridMultilevel"/>
    <w:tmpl w:val="F9664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0332A6"/>
    <w:multiLevelType w:val="hybridMultilevel"/>
    <w:tmpl w:val="4816C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B54876"/>
    <w:multiLevelType w:val="hybridMultilevel"/>
    <w:tmpl w:val="252C6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E612C1"/>
    <w:multiLevelType w:val="hybridMultilevel"/>
    <w:tmpl w:val="701EB81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CC55ED"/>
    <w:multiLevelType w:val="hybridMultilevel"/>
    <w:tmpl w:val="D43A4310"/>
    <w:lvl w:ilvl="0" w:tplc="09C8B4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2BFB"/>
    <w:multiLevelType w:val="hybridMultilevel"/>
    <w:tmpl w:val="0CC2D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767ADE"/>
    <w:multiLevelType w:val="hybridMultilevel"/>
    <w:tmpl w:val="F1B0A994"/>
    <w:lvl w:ilvl="0" w:tplc="301C1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07916"/>
    <w:multiLevelType w:val="hybridMultilevel"/>
    <w:tmpl w:val="36F260C6"/>
    <w:lvl w:ilvl="0" w:tplc="301C1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5D78F1"/>
    <w:multiLevelType w:val="hybridMultilevel"/>
    <w:tmpl w:val="FE3CD936"/>
    <w:lvl w:ilvl="0" w:tplc="301C1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C2D3B"/>
    <w:multiLevelType w:val="hybridMultilevel"/>
    <w:tmpl w:val="EF04F5C6"/>
    <w:lvl w:ilvl="0" w:tplc="5F18A0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10302E"/>
    <w:multiLevelType w:val="hybridMultilevel"/>
    <w:tmpl w:val="394C6F6C"/>
    <w:lvl w:ilvl="0" w:tplc="301C1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15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9B"/>
    <w:rsid w:val="00062F7E"/>
    <w:rsid w:val="000D598C"/>
    <w:rsid w:val="0010347C"/>
    <w:rsid w:val="00153A2E"/>
    <w:rsid w:val="00165BB9"/>
    <w:rsid w:val="001B1AEE"/>
    <w:rsid w:val="002475E7"/>
    <w:rsid w:val="003E0D9B"/>
    <w:rsid w:val="006F12FE"/>
    <w:rsid w:val="0072158E"/>
    <w:rsid w:val="007379D8"/>
    <w:rsid w:val="007A4861"/>
    <w:rsid w:val="00885548"/>
    <w:rsid w:val="00906187"/>
    <w:rsid w:val="009A0466"/>
    <w:rsid w:val="00C16D49"/>
    <w:rsid w:val="00C907B0"/>
    <w:rsid w:val="00CB1BEF"/>
    <w:rsid w:val="00CD28D9"/>
    <w:rsid w:val="00D24A03"/>
    <w:rsid w:val="00DD2D42"/>
    <w:rsid w:val="00E04E0E"/>
    <w:rsid w:val="00E24DA4"/>
    <w:rsid w:val="00F102B7"/>
    <w:rsid w:val="00F13262"/>
    <w:rsid w:val="00F25D1C"/>
    <w:rsid w:val="00F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A74C"/>
  <w15:chartTrackingRefBased/>
  <w15:docId w15:val="{A53F3963-C547-4FFA-8A8B-5C54A879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9B"/>
    <w:pPr>
      <w:ind w:leftChars="200" w:left="480"/>
    </w:pPr>
  </w:style>
  <w:style w:type="character" w:styleId="a4">
    <w:name w:val="Placeholder Text"/>
    <w:basedOn w:val="a0"/>
    <w:uiPriority w:val="99"/>
    <w:semiHidden/>
    <w:rsid w:val="003E0D9B"/>
    <w:rPr>
      <w:color w:val="808080"/>
    </w:rPr>
  </w:style>
  <w:style w:type="paragraph" w:styleId="a5">
    <w:name w:val="header"/>
    <w:basedOn w:val="a"/>
    <w:link w:val="a6"/>
    <w:uiPriority w:val="99"/>
    <w:unhideWhenUsed/>
    <w:rsid w:val="003E0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0D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0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0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2021-01-19T00:23:00Z</cp:lastPrinted>
  <dcterms:created xsi:type="dcterms:W3CDTF">2023-02-16T01:41:00Z</dcterms:created>
  <dcterms:modified xsi:type="dcterms:W3CDTF">2023-02-16T01:49:00Z</dcterms:modified>
</cp:coreProperties>
</file>